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99AE" w14:textId="77AD242C" w:rsidR="00A25781" w:rsidRPr="00054E2E" w:rsidRDefault="00DD1D0F" w:rsidP="00054E2E">
      <w:pPr>
        <w:spacing w:after="120"/>
        <w:jc w:val="center"/>
        <w:rPr>
          <w:rFonts w:eastAsia="Garamond" w:cs="Garamond"/>
          <w:bCs/>
          <w:sz w:val="44"/>
          <w:szCs w:val="44"/>
        </w:rPr>
      </w:pPr>
      <w:r>
        <w:rPr>
          <w:rFonts w:eastAsia="Garamond" w:cs="Garamond"/>
          <w:bCs/>
          <w:sz w:val="44"/>
          <w:szCs w:val="44"/>
        </w:rPr>
        <w:t>Resolution 16</w:t>
      </w:r>
      <w:r w:rsidR="00054E2E" w:rsidRPr="00054E2E">
        <w:rPr>
          <w:rFonts w:eastAsia="Garamond" w:cs="Garamond"/>
          <w:bCs/>
          <w:sz w:val="44"/>
          <w:szCs w:val="44"/>
        </w:rPr>
        <w:t xml:space="preserve">: </w:t>
      </w:r>
      <w:r w:rsidR="009100DA">
        <w:rPr>
          <w:rFonts w:eastAsia="Garamond" w:cs="Garamond"/>
          <w:bCs/>
          <w:sz w:val="44"/>
          <w:szCs w:val="44"/>
        </w:rPr>
        <w:t xml:space="preserve">Modernizing the </w:t>
      </w:r>
      <w:r w:rsidR="001A5378">
        <w:rPr>
          <w:rFonts w:eastAsia="Garamond" w:cs="Garamond"/>
          <w:bCs/>
          <w:sz w:val="44"/>
          <w:szCs w:val="44"/>
        </w:rPr>
        <w:t xml:space="preserve">Cornell </w:t>
      </w:r>
      <w:r w:rsidR="009100DA">
        <w:rPr>
          <w:rFonts w:eastAsia="Garamond" w:cs="Garamond"/>
          <w:bCs/>
          <w:sz w:val="44"/>
          <w:szCs w:val="44"/>
        </w:rPr>
        <w:t>Collegiate Readership Program</w:t>
      </w:r>
    </w:p>
    <w:p w14:paraId="6FC4B167" w14:textId="31338F1B" w:rsidR="00054E2E" w:rsidRPr="00054E2E" w:rsidRDefault="00054E2E" w:rsidP="00054E2E">
      <w:pP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Abstract: </w:t>
      </w:r>
      <w:r w:rsidR="00B659CA">
        <w:rPr>
          <w:rFonts w:eastAsia="Garamond" w:cs="Garamond"/>
          <w:bCs/>
          <w:sz w:val="24"/>
          <w:szCs w:val="24"/>
        </w:rPr>
        <w:t xml:space="preserve">This resolution </w:t>
      </w:r>
      <w:r w:rsidR="002F46D5">
        <w:rPr>
          <w:rFonts w:eastAsia="Garamond" w:cs="Garamond"/>
          <w:bCs/>
          <w:sz w:val="24"/>
          <w:szCs w:val="24"/>
        </w:rPr>
        <w:t>seeks to cease the purchasing and offering of print copies of New York Times and USA Today, and to purchase an annual Academic Site License from the New York Times.</w:t>
      </w:r>
      <w:bookmarkStart w:id="0" w:name="_GoBack"/>
      <w:bookmarkEnd w:id="0"/>
    </w:p>
    <w:p w14:paraId="67D6ACBC" w14:textId="77777777" w:rsidR="00054E2E" w:rsidRP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Sponsored by: </w:t>
      </w:r>
      <w:r w:rsidR="009100DA">
        <w:rPr>
          <w:rFonts w:eastAsia="Garamond" w:cs="Garamond"/>
          <w:bCs/>
          <w:sz w:val="24"/>
          <w:szCs w:val="24"/>
        </w:rPr>
        <w:t>Diana Li ’17, Vice President for Finance</w:t>
      </w:r>
    </w:p>
    <w:p w14:paraId="31AD8CED" w14:textId="77777777" w:rsid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>Reviewed by:</w:t>
      </w:r>
      <w:r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9100DA">
        <w:rPr>
          <w:rFonts w:eastAsia="Garamond" w:cs="Garamond"/>
          <w:bCs/>
          <w:sz w:val="24"/>
          <w:szCs w:val="24"/>
        </w:rPr>
        <w:t>Executive Committee, 10/26/2016</w:t>
      </w:r>
    </w:p>
    <w:p w14:paraId="6A0437C3" w14:textId="77777777" w:rsidR="00B70E31" w:rsidRPr="009A11C0" w:rsidRDefault="00B70E31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>
        <w:rPr>
          <w:rFonts w:eastAsia="Garamond" w:cs="Garamond"/>
          <w:b/>
          <w:bCs/>
          <w:i/>
          <w:sz w:val="24"/>
          <w:szCs w:val="24"/>
        </w:rPr>
        <w:t>Type of Action:</w:t>
      </w:r>
      <w:r w:rsidR="009A11C0"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9100DA">
        <w:rPr>
          <w:rFonts w:eastAsia="Garamond" w:cs="Garamond"/>
          <w:bCs/>
          <w:sz w:val="24"/>
          <w:szCs w:val="24"/>
        </w:rPr>
        <w:t>Legislation</w:t>
      </w:r>
    </w:p>
    <w:p w14:paraId="3EDC219C" w14:textId="77777777" w:rsidR="009A11C0" w:rsidRPr="009A11C0" w:rsidRDefault="00B70E31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>
        <w:rPr>
          <w:rFonts w:eastAsia="Garamond" w:cs="Garamond"/>
          <w:b/>
          <w:bCs/>
          <w:i/>
          <w:sz w:val="24"/>
          <w:szCs w:val="24"/>
        </w:rPr>
        <w:t>Originally Presented:</w:t>
      </w:r>
      <w:r w:rsidR="009100DA"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9100DA">
        <w:rPr>
          <w:rFonts w:eastAsia="Garamond" w:cs="Garamond"/>
          <w:bCs/>
          <w:sz w:val="24"/>
          <w:szCs w:val="24"/>
        </w:rPr>
        <w:t>10/27/2016</w:t>
      </w:r>
    </w:p>
    <w:p w14:paraId="1E023B7C" w14:textId="77777777" w:rsidR="00B70E31" w:rsidRPr="009A11C0" w:rsidRDefault="009A11C0" w:rsidP="00054E2E">
      <w:pPr>
        <w:pBdr>
          <w:bottom w:val="single" w:sz="6" w:space="10" w:color="auto"/>
        </w:pBdr>
        <w:spacing w:after="120"/>
        <w:rPr>
          <w:rFonts w:eastAsia="Garamond" w:cs="Garamond"/>
          <w:b/>
          <w:bCs/>
          <w:sz w:val="24"/>
          <w:szCs w:val="24"/>
        </w:rPr>
      </w:pPr>
      <w:r>
        <w:rPr>
          <w:rFonts w:eastAsia="Garamond" w:cs="Garamond"/>
          <w:b/>
          <w:bCs/>
          <w:i/>
          <w:sz w:val="24"/>
          <w:szCs w:val="24"/>
        </w:rPr>
        <w:t>Current Status:</w:t>
      </w:r>
      <w:r w:rsidR="00B70E31"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9100DA">
        <w:rPr>
          <w:rFonts w:eastAsia="Garamond" w:cs="Garamond"/>
          <w:bCs/>
          <w:sz w:val="24"/>
          <w:szCs w:val="24"/>
        </w:rPr>
        <w:t>New Business</w:t>
      </w:r>
    </w:p>
    <w:p w14:paraId="56B0C768" w14:textId="77777777" w:rsidR="009100DA" w:rsidRDefault="00B038A0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9100DA">
        <w:rPr>
          <w:sz w:val="24"/>
          <w:szCs w:val="24"/>
        </w:rPr>
        <w:t>the Student Assembly is committed to providing resources for the success of all undergraduate students;</w:t>
      </w:r>
    </w:p>
    <w:p w14:paraId="56DEC5EF" w14:textId="77777777" w:rsidR="0073445D" w:rsidRPr="0073445D" w:rsidRDefault="0073445D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consistent access to high-quality journalism is essential for the success of all undergraduate students; </w:t>
      </w:r>
    </w:p>
    <w:p w14:paraId="3B5C43E8" w14:textId="77777777" w:rsidR="00AC2FDF" w:rsidRDefault="003831FF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Collegiate Readership Program is </w:t>
      </w:r>
      <w:r w:rsidR="00AB4B77">
        <w:rPr>
          <w:sz w:val="24"/>
          <w:szCs w:val="24"/>
        </w:rPr>
        <w:t xml:space="preserve">a program run by </w:t>
      </w:r>
      <w:r w:rsidR="00AB4B77">
        <w:rPr>
          <w:i/>
          <w:sz w:val="24"/>
          <w:szCs w:val="24"/>
        </w:rPr>
        <w:t xml:space="preserve">USA Today </w:t>
      </w:r>
      <w:r w:rsidR="00AB4B77">
        <w:rPr>
          <w:sz w:val="24"/>
          <w:szCs w:val="24"/>
        </w:rPr>
        <w:t xml:space="preserve">that was initially funded by </w:t>
      </w:r>
      <w:r w:rsidR="00AC2FDF">
        <w:rPr>
          <w:sz w:val="24"/>
          <w:szCs w:val="24"/>
        </w:rPr>
        <w:t>the Student Assembly in 2003 in order to facilitate the purchase of newspapers for undergraduate students;</w:t>
      </w:r>
    </w:p>
    <w:p w14:paraId="5DA5EC34" w14:textId="7B5B4599" w:rsidR="00AB4B77" w:rsidRPr="00AB4B77" w:rsidRDefault="00AB4B77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by-line funded program called “</w:t>
      </w:r>
      <w:r w:rsidR="001A5378">
        <w:rPr>
          <w:sz w:val="24"/>
          <w:szCs w:val="24"/>
        </w:rPr>
        <w:t xml:space="preserve">Cornell </w:t>
      </w:r>
      <w:r>
        <w:rPr>
          <w:sz w:val="24"/>
          <w:szCs w:val="24"/>
        </w:rPr>
        <w:t xml:space="preserve">Collegiate Readership Program” is the mechanism used by the Student Assembly to pay for </w:t>
      </w:r>
      <w:r>
        <w:rPr>
          <w:i/>
          <w:sz w:val="24"/>
          <w:szCs w:val="24"/>
        </w:rPr>
        <w:t>USA Today</w:t>
      </w:r>
      <w:r>
        <w:rPr>
          <w:sz w:val="24"/>
          <w:szCs w:val="24"/>
        </w:rPr>
        <w:t xml:space="preserve">’s “Collegiate Readership Program”; </w:t>
      </w:r>
    </w:p>
    <w:p w14:paraId="41636753" w14:textId="7C9E6B78" w:rsidR="00AC2FDF" w:rsidRPr="00AC2FDF" w:rsidRDefault="00AC2FDF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</w:t>
      </w:r>
      <w:r w:rsidR="001A5378">
        <w:rPr>
          <w:sz w:val="24"/>
          <w:szCs w:val="24"/>
        </w:rPr>
        <w:t xml:space="preserve">Cornell </w:t>
      </w:r>
      <w:r>
        <w:rPr>
          <w:sz w:val="24"/>
          <w:szCs w:val="24"/>
        </w:rPr>
        <w:t xml:space="preserve">Collegiate Readership Program currently uses </w:t>
      </w:r>
      <w:r>
        <w:rPr>
          <w:i/>
          <w:sz w:val="24"/>
          <w:szCs w:val="24"/>
        </w:rPr>
        <w:t>USA Today</w:t>
      </w:r>
      <w:r>
        <w:rPr>
          <w:sz w:val="24"/>
          <w:szCs w:val="24"/>
        </w:rPr>
        <w:t xml:space="preserve"> as the main distrib</w:t>
      </w:r>
      <w:r w:rsidR="005F3939">
        <w:rPr>
          <w:sz w:val="24"/>
          <w:szCs w:val="24"/>
        </w:rPr>
        <w:t>ut</w:t>
      </w:r>
      <w:r>
        <w:rPr>
          <w:sz w:val="24"/>
          <w:szCs w:val="24"/>
        </w:rPr>
        <w:t>or for all print copies of newspapers purchased through the program;</w:t>
      </w:r>
    </w:p>
    <w:p w14:paraId="1D7FAC3A" w14:textId="0713EFFC" w:rsidR="00AC2FDF" w:rsidRDefault="00AC2FDF" w:rsidP="00AC2FD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current </w:t>
      </w:r>
      <w:r w:rsidR="001A5378">
        <w:rPr>
          <w:sz w:val="24"/>
          <w:szCs w:val="24"/>
        </w:rPr>
        <w:t xml:space="preserve">Cornell </w:t>
      </w:r>
      <w:r>
        <w:rPr>
          <w:sz w:val="24"/>
          <w:szCs w:val="24"/>
        </w:rPr>
        <w:t xml:space="preserve">Collegiate Readership Program </w:t>
      </w:r>
      <w:r w:rsidR="001A5378">
        <w:rPr>
          <w:sz w:val="24"/>
          <w:szCs w:val="24"/>
        </w:rPr>
        <w:t>purchases</w:t>
      </w:r>
      <w:r>
        <w:rPr>
          <w:sz w:val="24"/>
          <w:szCs w:val="24"/>
        </w:rPr>
        <w:t xml:space="preserve"> 200 print copies of </w:t>
      </w:r>
      <w:r>
        <w:rPr>
          <w:i/>
          <w:sz w:val="24"/>
          <w:szCs w:val="24"/>
        </w:rPr>
        <w:t>The New York Times</w:t>
      </w:r>
      <w:r>
        <w:rPr>
          <w:sz w:val="24"/>
          <w:szCs w:val="24"/>
        </w:rPr>
        <w:t xml:space="preserve"> and 100 print copies of </w:t>
      </w:r>
      <w:r>
        <w:rPr>
          <w:i/>
          <w:sz w:val="24"/>
          <w:szCs w:val="24"/>
        </w:rPr>
        <w:t>USA Today</w:t>
      </w:r>
      <w:r>
        <w:rPr>
          <w:sz w:val="24"/>
          <w:szCs w:val="24"/>
        </w:rPr>
        <w:t xml:space="preserve"> at 21 </w:t>
      </w:r>
      <w:r w:rsidR="001A5378">
        <w:rPr>
          <w:sz w:val="24"/>
          <w:szCs w:val="24"/>
        </w:rPr>
        <w:t xml:space="preserve">for </w:t>
      </w:r>
      <w:r>
        <w:rPr>
          <w:sz w:val="24"/>
          <w:szCs w:val="24"/>
        </w:rPr>
        <w:t>distribution</w:t>
      </w:r>
      <w:r w:rsidR="001A5378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locations across campus on approximately 145 days during the academic year;</w:t>
      </w:r>
    </w:p>
    <w:p w14:paraId="45FEF514" w14:textId="7A5C58A5" w:rsidR="00AB4B77" w:rsidRDefault="00AB4B77" w:rsidP="00AC2FD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c</w:t>
      </w:r>
      <w:r w:rsidR="001A5378">
        <w:rPr>
          <w:sz w:val="24"/>
          <w:szCs w:val="24"/>
        </w:rPr>
        <w:t>urrent agreement with</w:t>
      </w:r>
      <w:r>
        <w:rPr>
          <w:sz w:val="24"/>
          <w:szCs w:val="24"/>
        </w:rPr>
        <w:t xml:space="preserve"> </w:t>
      </w:r>
      <w:r w:rsidR="001A5378">
        <w:rPr>
          <w:i/>
          <w:sz w:val="24"/>
          <w:szCs w:val="24"/>
        </w:rPr>
        <w:t xml:space="preserve">USA Today </w:t>
      </w:r>
      <w:r w:rsidR="001A5378">
        <w:rPr>
          <w:sz w:val="24"/>
          <w:szCs w:val="24"/>
        </w:rPr>
        <w:t xml:space="preserve">and </w:t>
      </w:r>
      <w:r w:rsidR="001A5378">
        <w:rPr>
          <w:i/>
          <w:sz w:val="24"/>
          <w:szCs w:val="24"/>
        </w:rPr>
        <w:t>The New York Times</w:t>
      </w:r>
      <w:r>
        <w:rPr>
          <w:sz w:val="24"/>
          <w:szCs w:val="24"/>
        </w:rPr>
        <w:t xml:space="preserve"> provides a small number of 24-hour access passes to </w:t>
      </w:r>
      <w:r>
        <w:rPr>
          <w:i/>
          <w:sz w:val="24"/>
          <w:szCs w:val="24"/>
        </w:rPr>
        <w:t xml:space="preserve">The New York Times </w:t>
      </w:r>
      <w:r w:rsidR="001A5378">
        <w:rPr>
          <w:sz w:val="24"/>
          <w:szCs w:val="24"/>
        </w:rPr>
        <w:t>digital edition</w:t>
      </w:r>
      <w:r>
        <w:rPr>
          <w:sz w:val="24"/>
          <w:szCs w:val="24"/>
        </w:rPr>
        <w:t>;</w:t>
      </w:r>
    </w:p>
    <w:p w14:paraId="610CC918" w14:textId="5825095A" w:rsidR="00AB4B77" w:rsidRPr="00FB2E8A" w:rsidRDefault="00AB4B77" w:rsidP="00AC2FD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FB2E8A">
        <w:rPr>
          <w:sz w:val="24"/>
          <w:szCs w:val="24"/>
        </w:rPr>
        <w:t xml:space="preserve">the number of digital passes to </w:t>
      </w:r>
      <w:r w:rsidR="00FB2E8A">
        <w:rPr>
          <w:i/>
          <w:sz w:val="24"/>
          <w:szCs w:val="24"/>
        </w:rPr>
        <w:t xml:space="preserve">The New York Times </w:t>
      </w:r>
      <w:r w:rsidR="00CB4DC7">
        <w:rPr>
          <w:sz w:val="24"/>
          <w:szCs w:val="24"/>
        </w:rPr>
        <w:t>is based on</w:t>
      </w:r>
      <w:r w:rsidR="00FB2E8A">
        <w:rPr>
          <w:sz w:val="24"/>
          <w:szCs w:val="24"/>
        </w:rPr>
        <w:t xml:space="preserve"> the print edition consumption;</w:t>
      </w:r>
    </w:p>
    <w:p w14:paraId="428B8CD6" w14:textId="559F8DF2" w:rsidR="005F3939" w:rsidRDefault="005F3939" w:rsidP="00AC2FD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during the 2014-2016 by-line cycle the allocation for the </w:t>
      </w:r>
      <w:r w:rsidR="001A5378">
        <w:rPr>
          <w:sz w:val="24"/>
          <w:szCs w:val="24"/>
        </w:rPr>
        <w:t xml:space="preserve">Cornell </w:t>
      </w:r>
      <w:r>
        <w:rPr>
          <w:sz w:val="24"/>
          <w:szCs w:val="24"/>
        </w:rPr>
        <w:t>Collegiate Readership Program was $6.00 per student or about $82,000 per academic year;</w:t>
      </w:r>
    </w:p>
    <w:p w14:paraId="7EA6D5E4" w14:textId="198D7C48" w:rsidR="005F3939" w:rsidRPr="005F3939" w:rsidRDefault="005F3939" w:rsidP="00AC2FD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Whereas, </w:t>
      </w:r>
      <w:r>
        <w:rPr>
          <w:sz w:val="24"/>
          <w:szCs w:val="24"/>
        </w:rPr>
        <w:t xml:space="preserve">the actual expenditures of the </w:t>
      </w:r>
      <w:r w:rsidR="001A5378">
        <w:rPr>
          <w:sz w:val="24"/>
          <w:szCs w:val="24"/>
        </w:rPr>
        <w:t xml:space="preserve">Cornell </w:t>
      </w:r>
      <w:r>
        <w:rPr>
          <w:sz w:val="24"/>
          <w:szCs w:val="24"/>
        </w:rPr>
        <w:t>Collegiate Readership Program for the 2015-2016 academic year were $61,642;</w:t>
      </w:r>
    </w:p>
    <w:p w14:paraId="61687819" w14:textId="3A14294E" w:rsidR="00636E94" w:rsidRDefault="00636E94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data provided by </w:t>
      </w:r>
      <w:r w:rsidR="000C6D72" w:rsidRPr="000C6D72">
        <w:rPr>
          <w:i/>
          <w:sz w:val="24"/>
          <w:szCs w:val="24"/>
        </w:rPr>
        <w:t>T</w:t>
      </w:r>
      <w:r w:rsidRPr="000C6D72">
        <w:rPr>
          <w:i/>
          <w:sz w:val="24"/>
          <w:szCs w:val="24"/>
        </w:rPr>
        <w:t>he New York Times</w:t>
      </w:r>
      <w:r>
        <w:rPr>
          <w:sz w:val="24"/>
          <w:szCs w:val="24"/>
        </w:rPr>
        <w:t xml:space="preserve"> indicates that 33% </w:t>
      </w:r>
      <w:r w:rsidR="000C6D72">
        <w:rPr>
          <w:sz w:val="24"/>
          <w:szCs w:val="24"/>
        </w:rPr>
        <w:t>(</w:t>
      </w:r>
      <w:r>
        <w:rPr>
          <w:sz w:val="24"/>
          <w:szCs w:val="24"/>
        </w:rPr>
        <w:t xml:space="preserve">or </w:t>
      </w:r>
      <w:r w:rsidRPr="00636E94">
        <w:rPr>
          <w:sz w:val="24"/>
          <w:szCs w:val="24"/>
        </w:rPr>
        <w:t>28,426</w:t>
      </w:r>
      <w:r w:rsidR="000C6D72">
        <w:rPr>
          <w:sz w:val="24"/>
          <w:szCs w:val="24"/>
        </w:rPr>
        <w:t>)</w:t>
      </w:r>
      <w:r>
        <w:rPr>
          <w:sz w:val="24"/>
          <w:szCs w:val="24"/>
        </w:rPr>
        <w:t xml:space="preserve"> of all </w:t>
      </w:r>
      <w:r w:rsidR="00407A58">
        <w:rPr>
          <w:sz w:val="24"/>
          <w:szCs w:val="24"/>
        </w:rPr>
        <w:t xml:space="preserve">print </w:t>
      </w:r>
      <w:r>
        <w:rPr>
          <w:sz w:val="24"/>
          <w:szCs w:val="24"/>
        </w:rPr>
        <w:t xml:space="preserve">copies delivered to Cornell through the Collegiate Readership Program during the 2015-2016 academic year were </w:t>
      </w:r>
      <w:r w:rsidR="000C6D72">
        <w:rPr>
          <w:sz w:val="24"/>
          <w:szCs w:val="24"/>
        </w:rPr>
        <w:t>not consumed and thus</w:t>
      </w:r>
      <w:r w:rsidR="001A5378">
        <w:rPr>
          <w:sz w:val="24"/>
          <w:szCs w:val="24"/>
        </w:rPr>
        <w:t xml:space="preserve"> were</w:t>
      </w:r>
      <w:r w:rsidR="000C6D72">
        <w:rPr>
          <w:sz w:val="24"/>
          <w:szCs w:val="24"/>
        </w:rPr>
        <w:t xml:space="preserve"> </w:t>
      </w:r>
      <w:r>
        <w:rPr>
          <w:sz w:val="24"/>
          <w:szCs w:val="24"/>
        </w:rPr>
        <w:t>wasted;</w:t>
      </w:r>
    </w:p>
    <w:p w14:paraId="0D1D401D" w14:textId="10AACE48" w:rsidR="00AB4B77" w:rsidRPr="00AB4B77" w:rsidRDefault="00AB4B77" w:rsidP="00AB4B7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Collegiate Readership Program has, during the current 2016-2018 byline cycle, an allocation of $5.00 per student, or about $68,000 per academic year;</w:t>
      </w:r>
      <w:r w:rsidR="00554AD6">
        <w:rPr>
          <w:sz w:val="24"/>
          <w:szCs w:val="24"/>
        </w:rPr>
        <w:t xml:space="preserve">  </w:t>
      </w:r>
    </w:p>
    <w:p w14:paraId="1C326148" w14:textId="77777777" w:rsidR="009100DA" w:rsidRDefault="009100DA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the Student Assembly is committed to reducing its paper usage;</w:t>
      </w:r>
    </w:p>
    <w:p w14:paraId="53CACAAA" w14:textId="77777777" w:rsidR="008520F5" w:rsidRPr="008520F5" w:rsidRDefault="008520F5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print editions of newspapers are not physically accessible to all students;</w:t>
      </w:r>
    </w:p>
    <w:p w14:paraId="25CDCED9" w14:textId="6DF3016C" w:rsidR="009100DA" w:rsidRDefault="009100DA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there is no way to verify that only underg</w:t>
      </w:r>
      <w:r w:rsidR="00C071BA">
        <w:rPr>
          <w:sz w:val="24"/>
          <w:szCs w:val="24"/>
        </w:rPr>
        <w:t>raduate students are using their</w:t>
      </w:r>
      <w:r>
        <w:rPr>
          <w:sz w:val="24"/>
          <w:szCs w:val="24"/>
        </w:rPr>
        <w:t xml:space="preserve"> Cornell Identification Card</w:t>
      </w:r>
      <w:r w:rsidR="000C6D72">
        <w:rPr>
          <w:sz w:val="24"/>
          <w:szCs w:val="24"/>
        </w:rPr>
        <w:t>s</w:t>
      </w:r>
      <w:r>
        <w:rPr>
          <w:sz w:val="24"/>
          <w:szCs w:val="24"/>
        </w:rPr>
        <w:t xml:space="preserve"> to retrieve a paper from the distribution locations;</w:t>
      </w:r>
    </w:p>
    <w:p w14:paraId="638534AB" w14:textId="77777777" w:rsidR="009100DA" w:rsidRDefault="009100DA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undergraduate students at Cornell and across the country primarily consume news </w:t>
      </w:r>
      <w:r w:rsidR="003831FF">
        <w:rPr>
          <w:sz w:val="24"/>
          <w:szCs w:val="24"/>
        </w:rPr>
        <w:t xml:space="preserve">digitally; </w:t>
      </w:r>
    </w:p>
    <w:p w14:paraId="16C0E68F" w14:textId="7861B47A" w:rsidR="00E56731" w:rsidRDefault="00E56731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i/>
          <w:sz w:val="24"/>
          <w:szCs w:val="24"/>
        </w:rPr>
        <w:t>The New York Times</w:t>
      </w:r>
      <w:r>
        <w:rPr>
          <w:sz w:val="24"/>
          <w:szCs w:val="24"/>
        </w:rPr>
        <w:t xml:space="preserve"> </w:t>
      </w:r>
      <w:r w:rsidR="005F6C2E">
        <w:rPr>
          <w:sz w:val="24"/>
          <w:szCs w:val="24"/>
        </w:rPr>
        <w:t xml:space="preserve">has made available to the Student Assembly the option to purchase an Academic Site License that would provide all </w:t>
      </w:r>
      <w:r w:rsidR="00CB4DC7">
        <w:rPr>
          <w:sz w:val="24"/>
          <w:szCs w:val="24"/>
        </w:rPr>
        <w:t>ver</w:t>
      </w:r>
      <w:r w:rsidR="00C071BA">
        <w:rPr>
          <w:sz w:val="24"/>
          <w:szCs w:val="24"/>
        </w:rPr>
        <w:t xml:space="preserve">ified </w:t>
      </w:r>
      <w:r w:rsidR="005F6C2E">
        <w:rPr>
          <w:sz w:val="24"/>
          <w:szCs w:val="24"/>
        </w:rPr>
        <w:t>undergraduate students full</w:t>
      </w:r>
      <w:r w:rsidR="00CB4DC7">
        <w:rPr>
          <w:sz w:val="24"/>
          <w:szCs w:val="24"/>
        </w:rPr>
        <w:t xml:space="preserve"> and continual</w:t>
      </w:r>
      <w:r w:rsidR="005F6C2E">
        <w:rPr>
          <w:sz w:val="24"/>
          <w:szCs w:val="24"/>
        </w:rPr>
        <w:t xml:space="preserve"> access to </w:t>
      </w:r>
      <w:r w:rsidR="005F6C2E">
        <w:rPr>
          <w:i/>
          <w:sz w:val="24"/>
          <w:szCs w:val="24"/>
        </w:rPr>
        <w:t xml:space="preserve">The New York Times </w:t>
      </w:r>
      <w:r w:rsidR="005F6C2E">
        <w:rPr>
          <w:sz w:val="24"/>
          <w:szCs w:val="24"/>
        </w:rPr>
        <w:t xml:space="preserve">website, smartphone apps, and tablet apps at the cost of $2.86 per student, or </w:t>
      </w:r>
      <w:r w:rsidR="00C071BA">
        <w:rPr>
          <w:sz w:val="24"/>
          <w:szCs w:val="24"/>
        </w:rPr>
        <w:t xml:space="preserve">about $41,000 per academic year, based on current enrollment figures provided by Cornell; </w:t>
      </w:r>
    </w:p>
    <w:p w14:paraId="7F091959" w14:textId="4D2526B4" w:rsidR="00C071BA" w:rsidRPr="00C071BA" w:rsidRDefault="00C071BA" w:rsidP="00B038A0">
      <w:pPr>
        <w:spacing w:after="120"/>
        <w:rPr>
          <w:sz w:val="24"/>
          <w:szCs w:val="24"/>
        </w:rPr>
      </w:pPr>
      <w:r w:rsidRPr="00C071BA"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under the Academic Site License offered by </w:t>
      </w:r>
      <w:r>
        <w:rPr>
          <w:i/>
          <w:sz w:val="24"/>
          <w:szCs w:val="24"/>
        </w:rPr>
        <w:t xml:space="preserve">The New York Times, </w:t>
      </w:r>
      <w:r>
        <w:rPr>
          <w:sz w:val="24"/>
          <w:szCs w:val="24"/>
        </w:rPr>
        <w:t xml:space="preserve">undergraduate students, after registration through an online portal, will receive continual access to </w:t>
      </w:r>
      <w:r>
        <w:rPr>
          <w:i/>
          <w:sz w:val="24"/>
          <w:szCs w:val="24"/>
        </w:rPr>
        <w:t xml:space="preserve">The New York Times </w:t>
      </w:r>
      <w:r>
        <w:rPr>
          <w:sz w:val="24"/>
          <w:szCs w:val="24"/>
        </w:rPr>
        <w:t xml:space="preserve">website, smartphone apps, and tablet apps while they are an enrolled undergraduate student at Cornell University; </w:t>
      </w:r>
    </w:p>
    <w:p w14:paraId="08427C29" w14:textId="7F5E37F3" w:rsidR="00B038A0" w:rsidRDefault="00B038A0" w:rsidP="00407A5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therefore resolved, </w:t>
      </w:r>
      <w:r w:rsidR="00407A58">
        <w:rPr>
          <w:sz w:val="24"/>
          <w:szCs w:val="24"/>
        </w:rPr>
        <w:t xml:space="preserve">that the </w:t>
      </w:r>
      <w:r w:rsidR="00C071BA">
        <w:rPr>
          <w:sz w:val="24"/>
          <w:szCs w:val="24"/>
        </w:rPr>
        <w:t xml:space="preserve">Student Assembly, through </w:t>
      </w:r>
      <w:r w:rsidR="001A5378">
        <w:rPr>
          <w:sz w:val="24"/>
          <w:szCs w:val="24"/>
        </w:rPr>
        <w:t xml:space="preserve">Cornell </w:t>
      </w:r>
      <w:r w:rsidR="00AB4B77">
        <w:rPr>
          <w:sz w:val="24"/>
          <w:szCs w:val="24"/>
        </w:rPr>
        <w:t>Collegiate Readership Program</w:t>
      </w:r>
      <w:r w:rsidR="00C071BA">
        <w:rPr>
          <w:sz w:val="24"/>
          <w:szCs w:val="24"/>
        </w:rPr>
        <w:t>,</w:t>
      </w:r>
      <w:r w:rsidR="00AB4B77">
        <w:rPr>
          <w:sz w:val="24"/>
          <w:szCs w:val="24"/>
        </w:rPr>
        <w:t xml:space="preserve"> </w:t>
      </w:r>
      <w:r w:rsidR="00C071BA">
        <w:rPr>
          <w:sz w:val="24"/>
          <w:szCs w:val="24"/>
        </w:rPr>
        <w:t xml:space="preserve">cease the purchasing and offering </w:t>
      </w:r>
      <w:r w:rsidR="00E56731">
        <w:rPr>
          <w:sz w:val="24"/>
          <w:szCs w:val="24"/>
        </w:rPr>
        <w:t xml:space="preserve">of print copies of </w:t>
      </w:r>
      <w:r w:rsidR="00E56731">
        <w:rPr>
          <w:i/>
          <w:sz w:val="24"/>
          <w:szCs w:val="24"/>
        </w:rPr>
        <w:t xml:space="preserve">USA Today </w:t>
      </w:r>
      <w:r w:rsidR="00E56731">
        <w:rPr>
          <w:sz w:val="24"/>
          <w:szCs w:val="24"/>
        </w:rPr>
        <w:t xml:space="preserve">and </w:t>
      </w:r>
      <w:r w:rsidR="00E56731">
        <w:rPr>
          <w:i/>
          <w:sz w:val="24"/>
          <w:szCs w:val="24"/>
        </w:rPr>
        <w:t>The New York Times</w:t>
      </w:r>
      <w:r w:rsidR="00E56731">
        <w:rPr>
          <w:sz w:val="24"/>
          <w:szCs w:val="24"/>
        </w:rPr>
        <w:t>, effective November 2016;</w:t>
      </w:r>
    </w:p>
    <w:p w14:paraId="75E44176" w14:textId="112636EF" w:rsidR="00FB2E8A" w:rsidRDefault="00FB2E8A" w:rsidP="00407A5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further resolved, </w:t>
      </w:r>
      <w:r>
        <w:rPr>
          <w:sz w:val="24"/>
          <w:szCs w:val="24"/>
        </w:rPr>
        <w:t xml:space="preserve">that the </w:t>
      </w:r>
      <w:r w:rsidR="00CB4DC7">
        <w:rPr>
          <w:sz w:val="24"/>
          <w:szCs w:val="24"/>
        </w:rPr>
        <w:t>Student Assembly, through the Cornell Collegiate Readership Program,</w:t>
      </w:r>
      <w:r>
        <w:rPr>
          <w:sz w:val="24"/>
          <w:szCs w:val="24"/>
        </w:rPr>
        <w:t xml:space="preserve"> purchase an</w:t>
      </w:r>
      <w:r w:rsidR="00E56731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Academic Site </w:t>
      </w:r>
      <w:r w:rsidR="00E56731">
        <w:rPr>
          <w:sz w:val="24"/>
          <w:szCs w:val="24"/>
        </w:rPr>
        <w:t>License</w:t>
      </w:r>
      <w:r>
        <w:rPr>
          <w:sz w:val="24"/>
          <w:szCs w:val="24"/>
        </w:rPr>
        <w:t xml:space="preserve"> </w:t>
      </w:r>
      <w:r w:rsidR="00E56731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New York Times</w:t>
      </w:r>
      <w:r w:rsidR="00E56731">
        <w:rPr>
          <w:sz w:val="24"/>
          <w:szCs w:val="24"/>
        </w:rPr>
        <w:t>, starting November 2016,</w:t>
      </w:r>
      <w:r w:rsidR="00E56731">
        <w:rPr>
          <w:i/>
          <w:sz w:val="24"/>
          <w:szCs w:val="24"/>
        </w:rPr>
        <w:t xml:space="preserve"> </w:t>
      </w:r>
    </w:p>
    <w:p w14:paraId="24BAA98A" w14:textId="5B6B1AA6" w:rsidR="00E56731" w:rsidRDefault="00E56731" w:rsidP="00407A5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r w:rsidR="00CB4DC7">
        <w:rPr>
          <w:b/>
          <w:sz w:val="24"/>
          <w:szCs w:val="24"/>
        </w:rPr>
        <w:t>further</w:t>
      </w:r>
      <w:r>
        <w:rPr>
          <w:b/>
          <w:sz w:val="24"/>
          <w:szCs w:val="24"/>
        </w:rPr>
        <w:t xml:space="preserve"> resolved, </w:t>
      </w:r>
      <w:r>
        <w:rPr>
          <w:sz w:val="24"/>
          <w:szCs w:val="24"/>
        </w:rPr>
        <w:t xml:space="preserve">that the Student Assembly will amend Appendix B of its Charter </w:t>
      </w:r>
      <w:r w:rsidR="00CB4DC7">
        <w:rPr>
          <w:sz w:val="24"/>
          <w:szCs w:val="24"/>
        </w:rPr>
        <w:t xml:space="preserve">and other relevant documents </w:t>
      </w:r>
      <w:r>
        <w:rPr>
          <w:sz w:val="24"/>
          <w:szCs w:val="24"/>
        </w:rPr>
        <w:t xml:space="preserve">as soon as possible to reflect these changes in the </w:t>
      </w:r>
      <w:r w:rsidR="00CB4DC7">
        <w:rPr>
          <w:sz w:val="24"/>
          <w:szCs w:val="24"/>
        </w:rPr>
        <w:t xml:space="preserve">Cornell </w:t>
      </w:r>
      <w:r>
        <w:rPr>
          <w:sz w:val="24"/>
          <w:szCs w:val="24"/>
        </w:rPr>
        <w:t xml:space="preserve">Collegiate </w:t>
      </w:r>
      <w:r w:rsidR="00CB4DC7">
        <w:rPr>
          <w:sz w:val="24"/>
          <w:szCs w:val="24"/>
        </w:rPr>
        <w:t>Readership Program,</w:t>
      </w:r>
    </w:p>
    <w:p w14:paraId="7A21619F" w14:textId="348EA42D" w:rsidR="00CB4DC7" w:rsidRPr="00CB4DC7" w:rsidRDefault="00CB4DC7" w:rsidP="00407A5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finally resolved, </w:t>
      </w:r>
      <w:r>
        <w:rPr>
          <w:sz w:val="24"/>
          <w:szCs w:val="24"/>
        </w:rPr>
        <w:t xml:space="preserve">that the Student Assembly re-allocate the surplus funds resulting from the lower cost of the License as soon as possible; </w:t>
      </w:r>
    </w:p>
    <w:p w14:paraId="51BA1470" w14:textId="3ADBB0C1" w:rsidR="005F6C2E" w:rsidRPr="005F6C2E" w:rsidRDefault="00B038A0" w:rsidP="00B038A0">
      <w:pPr>
        <w:spacing w:after="120"/>
        <w:rPr>
          <w:rStyle w:val="LineNumber"/>
          <w:sz w:val="24"/>
          <w:szCs w:val="24"/>
        </w:rPr>
      </w:pPr>
      <w:r w:rsidRPr="005F6C2E">
        <w:rPr>
          <w:b/>
          <w:sz w:val="24"/>
          <w:szCs w:val="24"/>
        </w:rPr>
        <w:t>Respectfully Submitted,</w:t>
      </w:r>
      <w:r w:rsidR="005F6C2E">
        <w:rPr>
          <w:sz w:val="24"/>
          <w:szCs w:val="24"/>
        </w:rPr>
        <w:br/>
        <w:t>Diana Li ‘17</w:t>
      </w:r>
      <w:r w:rsidR="005F6C2E">
        <w:rPr>
          <w:sz w:val="24"/>
          <w:szCs w:val="24"/>
        </w:rPr>
        <w:br/>
      </w:r>
      <w:r w:rsidR="005F6C2E">
        <w:rPr>
          <w:i/>
          <w:sz w:val="24"/>
          <w:szCs w:val="24"/>
        </w:rPr>
        <w:t>Vice President for Finance</w:t>
      </w:r>
    </w:p>
    <w:sectPr w:rsidR="005F6C2E" w:rsidRPr="005F6C2E" w:rsidSect="00B03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28F7" w14:textId="77777777" w:rsidR="00381FAC" w:rsidRDefault="00381FAC" w:rsidP="00233128">
      <w:pPr>
        <w:spacing w:line="240" w:lineRule="auto"/>
      </w:pPr>
      <w:r>
        <w:separator/>
      </w:r>
    </w:p>
  </w:endnote>
  <w:endnote w:type="continuationSeparator" w:id="0">
    <w:p w14:paraId="12181632" w14:textId="77777777" w:rsidR="00381FAC" w:rsidRDefault="00381FAC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4D30" w14:textId="77777777" w:rsidR="00830C73" w:rsidRDefault="00830C73" w:rsidP="00830C73">
    <w:pPr>
      <w:pBdr>
        <w:bottom w:val="single" w:sz="6" w:space="1" w:color="auto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14:paraId="5D9DF8BC" w14:textId="77777777" w:rsidR="00830C73" w:rsidRPr="00BC116D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14:paraId="105C3D62" w14:textId="77777777" w:rsidR="00830C73" w:rsidRPr="00830C73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C116D">
      <w:rPr>
        <w:rFonts w:eastAsia="Times New Roman" w:cs="Times New Roman"/>
        <w:color w:val="auto"/>
        <w:sz w:val="20"/>
        <w:szCs w:val="24"/>
      </w:rPr>
      <w:t xml:space="preserve">Page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PAGE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381FAC">
      <w:rPr>
        <w:rFonts w:eastAsia="Times New Roman" w:cs="Times New Roman"/>
        <w:b/>
        <w:noProof/>
        <w:color w:val="auto"/>
        <w:sz w:val="20"/>
        <w:szCs w:val="24"/>
      </w:rPr>
      <w:t>1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  <w:r w:rsidRPr="00BC116D">
      <w:rPr>
        <w:rFonts w:eastAsia="Times New Roman" w:cs="Times New Roman"/>
        <w:color w:val="auto"/>
        <w:sz w:val="20"/>
        <w:szCs w:val="24"/>
      </w:rPr>
      <w:t xml:space="preserve"> of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NUMPAGES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381FAC">
      <w:rPr>
        <w:rFonts w:eastAsia="Times New Roman" w:cs="Times New Roman"/>
        <w:b/>
        <w:noProof/>
        <w:color w:val="auto"/>
        <w:sz w:val="20"/>
        <w:szCs w:val="24"/>
      </w:rPr>
      <w:t>1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5F57" w14:textId="77777777" w:rsidR="00381FAC" w:rsidRDefault="00381FAC" w:rsidP="00233128">
      <w:pPr>
        <w:spacing w:line="240" w:lineRule="auto"/>
      </w:pPr>
      <w:r>
        <w:separator/>
      </w:r>
    </w:p>
  </w:footnote>
  <w:footnote w:type="continuationSeparator" w:id="0">
    <w:p w14:paraId="6AD4A11C" w14:textId="77777777" w:rsidR="00381FAC" w:rsidRDefault="00381FAC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C194" w14:textId="77777777" w:rsidR="00D66539" w:rsidRDefault="005D38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CCED6" wp14:editId="7587CF3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50008" cy="730979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_U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730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0690" w14:textId="77777777" w:rsidR="00D66539" w:rsidRDefault="00D66539">
    <w:pPr>
      <w:pStyle w:val="Header"/>
    </w:pPr>
  </w:p>
  <w:p w14:paraId="7DE873D6" w14:textId="77777777" w:rsidR="00D66539" w:rsidRDefault="00D66539">
    <w:pPr>
      <w:pStyle w:val="Header"/>
    </w:pPr>
  </w:p>
  <w:p w14:paraId="59B0DB6A" w14:textId="77777777" w:rsidR="00D66539" w:rsidRDefault="00D66539">
    <w:pPr>
      <w:pStyle w:val="Header"/>
    </w:pPr>
  </w:p>
  <w:p w14:paraId="70DE6951" w14:textId="77777777" w:rsidR="00D66539" w:rsidRDefault="00D66539">
    <w:pPr>
      <w:pStyle w:val="Header"/>
    </w:pPr>
  </w:p>
  <w:p w14:paraId="1F7B3347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29BD7A8E"/>
    <w:multiLevelType w:val="hybridMultilevel"/>
    <w:tmpl w:val="C282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DA"/>
    <w:rsid w:val="00054E2E"/>
    <w:rsid w:val="000C6D72"/>
    <w:rsid w:val="001A5378"/>
    <w:rsid w:val="002268DD"/>
    <w:rsid w:val="00233128"/>
    <w:rsid w:val="002F46D5"/>
    <w:rsid w:val="00381FAC"/>
    <w:rsid w:val="003831FF"/>
    <w:rsid w:val="00407A58"/>
    <w:rsid w:val="00444255"/>
    <w:rsid w:val="004C111F"/>
    <w:rsid w:val="00554AD6"/>
    <w:rsid w:val="005A08A0"/>
    <w:rsid w:val="005D3804"/>
    <w:rsid w:val="005F3939"/>
    <w:rsid w:val="005F6C2E"/>
    <w:rsid w:val="006154E3"/>
    <w:rsid w:val="00636E94"/>
    <w:rsid w:val="00681D9D"/>
    <w:rsid w:val="006B423E"/>
    <w:rsid w:val="0073445D"/>
    <w:rsid w:val="007F6996"/>
    <w:rsid w:val="00830C73"/>
    <w:rsid w:val="008520F5"/>
    <w:rsid w:val="009100DA"/>
    <w:rsid w:val="009A11C0"/>
    <w:rsid w:val="009D7BC5"/>
    <w:rsid w:val="009E612F"/>
    <w:rsid w:val="00A339D1"/>
    <w:rsid w:val="00A63959"/>
    <w:rsid w:val="00AB4B77"/>
    <w:rsid w:val="00AC2FDF"/>
    <w:rsid w:val="00AC79C8"/>
    <w:rsid w:val="00AD593F"/>
    <w:rsid w:val="00B035B6"/>
    <w:rsid w:val="00B038A0"/>
    <w:rsid w:val="00B13CD1"/>
    <w:rsid w:val="00B659CA"/>
    <w:rsid w:val="00B664DA"/>
    <w:rsid w:val="00B70E31"/>
    <w:rsid w:val="00BB4A0C"/>
    <w:rsid w:val="00C04F77"/>
    <w:rsid w:val="00C071BA"/>
    <w:rsid w:val="00C81395"/>
    <w:rsid w:val="00CB4DC7"/>
    <w:rsid w:val="00D66539"/>
    <w:rsid w:val="00DA1A62"/>
    <w:rsid w:val="00DC467C"/>
    <w:rsid w:val="00DD1D0F"/>
    <w:rsid w:val="00E56731"/>
    <w:rsid w:val="00F15B45"/>
    <w:rsid w:val="00FB2E8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3B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38A0"/>
    <w:pPr>
      <w:spacing w:line="276" w:lineRule="auto"/>
    </w:pPr>
    <w:rPr>
      <w:rFonts w:ascii="Garamond" w:eastAsia="Arial" w:hAnsi="Garamond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B038A0"/>
    <w:rPr>
      <w:rFonts w:ascii="Garamond" w:hAnsi="Garamond"/>
    </w:rPr>
  </w:style>
  <w:style w:type="table" w:styleId="TableGrid">
    <w:name w:val="Table Grid"/>
    <w:basedOn w:val="TableNormal"/>
    <w:uiPriority w:val="39"/>
    <w:rsid w:val="00B0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urphy/Downloads/SA%20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 Resolution Template.dotx</Template>
  <TotalTime>1</TotalTime>
  <Pages>3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James Murphy</dc:creator>
  <cp:keywords/>
  <dc:description/>
  <cp:lastModifiedBy>Matthew Indimine</cp:lastModifiedBy>
  <cp:revision>4</cp:revision>
  <cp:lastPrinted>2016-10-26T15:54:00Z</cp:lastPrinted>
  <dcterms:created xsi:type="dcterms:W3CDTF">2016-10-26T20:07:00Z</dcterms:created>
  <dcterms:modified xsi:type="dcterms:W3CDTF">2016-10-26T20:08:00Z</dcterms:modified>
</cp:coreProperties>
</file>